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3CA7E296"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w:t>
      </w:r>
      <w:r w:rsidR="00130395">
        <w:rPr>
          <w:rFonts w:ascii="Times New Roman" w:hAnsi="Times New Roman" w:cs="Times New Roman"/>
          <w:sz w:val="24"/>
          <w:szCs w:val="24"/>
        </w:rPr>
        <w:lastRenderedPageBreak/>
        <w:t xml:space="preserve">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59CABF89" w:rsidR="0018672F" w:rsidRDefault="00C66D4C"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22C2CF" wp14:editId="0E3D6534">
            <wp:extent cx="5274310" cy="5429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
                    <pic:cNvPicPr/>
                  </pic:nvPicPr>
                  <pic:blipFill>
                    <a:blip r:embed="rId8">
                      <a:extLst>
                        <a:ext uri="{28A0092B-C50C-407E-A947-70E740481C1C}">
                          <a14:useLocalDpi xmlns:a14="http://schemas.microsoft.com/office/drawing/2010/main" val="0"/>
                        </a:ext>
                      </a:extLst>
                    </a:blip>
                    <a:stretch>
                      <a:fillRect/>
                    </a:stretch>
                  </pic:blipFill>
                  <pic:spPr>
                    <a:xfrm>
                      <a:off x="0" y="0"/>
                      <a:ext cx="5274310" cy="542925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lastRenderedPageBreak/>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FE285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40F8F95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4921B7">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FE285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w:t>
      </w:r>
      <w:r w:rsidR="000415E7">
        <w:rPr>
          <w:rFonts w:ascii="Times New Roman" w:hAnsi="Times New Roman" w:cs="Times New Roman"/>
          <w:sz w:val="24"/>
          <w:szCs w:val="24"/>
        </w:rPr>
        <w:lastRenderedPageBreak/>
        <w:t xml:space="preserve">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3"/>
    </w:p>
    <w:p w14:paraId="57923C14" w14:textId="0FDD15EC"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w:t>
      </w:r>
      <w:r w:rsidR="00FE6EBD">
        <w:rPr>
          <w:rFonts w:ascii="Times New Roman" w:hAnsi="Times New Roman" w:cs="Times New Roman"/>
          <w:sz w:val="24"/>
          <w:szCs w:val="24"/>
        </w:rPr>
        <w:lastRenderedPageBreak/>
        <w:t xml:space="preserve">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FE6EBD" w:rsidRPr="006E7792">
        <w:rPr>
          <w:rFonts w:ascii="Times New Roman" w:hAnsi="Times New Roman" w:cs="Times New Roman"/>
          <w:sz w:val="24"/>
          <w:szCs w:val="24"/>
        </w:rPr>
        <w:t>Figure 4</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F073AB" w:rsidRPr="006E7792">
        <w:rPr>
          <w:rFonts w:ascii="Times New Roman" w:hAnsi="Times New Roman" w:cs="Times New Roman"/>
          <w:sz w:val="24"/>
          <w:szCs w:val="24"/>
        </w:rPr>
        <w:t>Figure 4</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044CBE5B"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were employed and compared.</w:t>
      </w:r>
      <w:r w:rsidR="00473A03">
        <w:rPr>
          <w:rFonts w:ascii="Times New Roman" w:hAnsi="Times New Roman" w:cs="Times New Roman"/>
          <w:sz w:val="24"/>
          <w:szCs w:val="24"/>
        </w:rPr>
        <w:t xml:space="preserve"> Both K-Means and HAC algorithms require</w:t>
      </w:r>
      <w:r w:rsidR="00265A62">
        <w:rPr>
          <w:rFonts w:ascii="Times New Roman" w:hAnsi="Times New Roman" w:cs="Times New Roman"/>
          <w:sz w:val="24"/>
          <w:szCs w:val="24"/>
        </w:rPr>
        <w:t xml:space="preserve"> the numbers of clusters to be </w:t>
      </w:r>
      <w:r w:rsidR="004F0CCB">
        <w:rPr>
          <w:rFonts w:ascii="Times New Roman" w:hAnsi="Times New Roman" w:cs="Times New Roman"/>
          <w:sz w:val="24"/>
          <w:szCs w:val="24"/>
        </w:rPr>
        <w:t>filled</w:t>
      </w:r>
      <w:r w:rsidR="00265A62">
        <w:rPr>
          <w:rFonts w:ascii="Times New Roman" w:hAnsi="Times New Roman" w:cs="Times New Roman"/>
          <w:sz w:val="24"/>
          <w:szCs w:val="24"/>
        </w:rPr>
        <w:t xml:space="preserve"> </w:t>
      </w:r>
      <w:r w:rsidR="00265A62" w:rsidRPr="00265A62">
        <w:rPr>
          <w:rFonts w:ascii="Times New Roman" w:hAnsi="Times New Roman" w:cs="Times New Roman"/>
          <w:i/>
          <w:sz w:val="24"/>
          <w:szCs w:val="24"/>
        </w:rPr>
        <w:t>a priori</w:t>
      </w:r>
      <w:r w:rsidR="00265A62">
        <w:rPr>
          <w:rFonts w:ascii="Times New Roman" w:hAnsi="Times New Roman" w:cs="Times New Roman"/>
          <w:sz w:val="24"/>
          <w:szCs w:val="24"/>
        </w:rPr>
        <w:t xml:space="preserve">, while AP algorithm </w:t>
      </w:r>
      <w:r w:rsidR="00156B46">
        <w:rPr>
          <w:rFonts w:ascii="Times New Roman" w:hAnsi="Times New Roman" w:cs="Times New Roman"/>
          <w:sz w:val="24"/>
          <w:szCs w:val="24"/>
        </w:rPr>
        <w:t xml:space="preserve">decides the number of clusters </w:t>
      </w:r>
      <w:r w:rsidR="004F0CCB">
        <w:rPr>
          <w:rFonts w:ascii="Times New Roman" w:hAnsi="Times New Roman" w:cs="Times New Roman"/>
          <w:sz w:val="24"/>
          <w:szCs w:val="24"/>
        </w:rPr>
        <w:t>automatically</w:t>
      </w:r>
      <w:r w:rsidR="00156B46">
        <w:rPr>
          <w:rFonts w:ascii="Times New Roman" w:hAnsi="Times New Roman" w:cs="Times New Roman"/>
          <w:sz w:val="24"/>
          <w:szCs w:val="24"/>
        </w:rPr>
        <w:t xml:space="preserve"> </w:t>
      </w:r>
      <w:r w:rsidR="00265A62">
        <w:rPr>
          <w:rFonts w:ascii="Times New Roman" w:hAnsi="Times New Roman" w:cs="Times New Roman"/>
          <w:sz w:val="24"/>
          <w:szCs w:val="24"/>
        </w:rPr>
        <w:t xml:space="preserve">albeit at the </w:t>
      </w:r>
      <w:r w:rsidR="00CF6D85">
        <w:rPr>
          <w:rFonts w:ascii="Times New Roman" w:hAnsi="Times New Roman" w:cs="Times New Roman"/>
          <w:sz w:val="24"/>
          <w:szCs w:val="24"/>
        </w:rPr>
        <w:t>expense</w:t>
      </w:r>
      <w:r w:rsidR="00265A62">
        <w:rPr>
          <w:rFonts w:ascii="Times New Roman" w:hAnsi="Times New Roman" w:cs="Times New Roman"/>
          <w:sz w:val="24"/>
          <w:szCs w:val="24"/>
        </w:rPr>
        <w:t xml:space="preserve"> of</w:t>
      </w:r>
      <w:r w:rsidR="00CF6D85">
        <w:rPr>
          <w:rFonts w:ascii="Times New Roman" w:hAnsi="Times New Roman" w:cs="Times New Roman"/>
          <w:sz w:val="24"/>
          <w:szCs w:val="24"/>
        </w:rPr>
        <w:t xml:space="preserve"> </w:t>
      </w:r>
      <w:r w:rsidR="000C135F">
        <w:rPr>
          <w:rFonts w:ascii="Times New Roman" w:hAnsi="Times New Roman" w:cs="Times New Roman"/>
          <w:sz w:val="24"/>
          <w:szCs w:val="24"/>
        </w:rPr>
        <w:t>increased</w:t>
      </w:r>
      <w:r w:rsidR="00CF6D85">
        <w:rPr>
          <w:rFonts w:ascii="Times New Roman" w:hAnsi="Times New Roman" w:cs="Times New Roman"/>
          <w:sz w:val="24"/>
          <w:szCs w:val="24"/>
        </w:rPr>
        <w:t xml:space="preserve"> complexity</w:t>
      </w:r>
      <w:r w:rsidR="00265A62">
        <w:rPr>
          <w:rFonts w:ascii="Times New Roman" w:hAnsi="Times New Roman" w:cs="Times New Roman"/>
          <w:sz w:val="24"/>
          <w:szCs w:val="24"/>
        </w:rPr>
        <w:t>.</w:t>
      </w:r>
    </w:p>
    <w:p w14:paraId="15818063" w14:textId="35BC5ED8" w:rsidR="002F11D1" w:rsidRPr="00285EFF"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 xml:space="preserve">AP algorithm clusters samples by sending messages between pairs of samples iteratively. </w:t>
      </w:r>
      <w:r w:rsidR="00056692">
        <w:rPr>
          <w:rFonts w:ascii="Times New Roman" w:hAnsi="Times New Roman" w:cs="Times New Roman"/>
          <w:sz w:val="24"/>
          <w:szCs w:val="24"/>
        </w:rPr>
        <w:t xml:space="preserve">Figure presents the clustering results of AP algorithms with different 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056692">
        <w:rPr>
          <w:rFonts w:ascii="Times New Roman" w:hAnsi="Times New Roman" w:cs="Times New Roman" w:hint="eastAsia"/>
          <w:sz w:val="24"/>
          <w:szCs w:val="24"/>
        </w:rPr>
        <w:t>.</w:t>
      </w:r>
      <w:r w:rsidR="00056692">
        <w:rPr>
          <w:rFonts w:ascii="Times New Roman" w:hAnsi="Times New Roman" w:cs="Times New Roman"/>
          <w:sz w:val="24"/>
          <w:szCs w:val="24"/>
        </w:rPr>
        <w:t xml:space="preserve"> </w:t>
      </w:r>
      <w:r w:rsidR="00FE2850">
        <w:rPr>
          <w:rFonts w:ascii="Times New Roman" w:hAnsi="Times New Roman" w:cs="Times New Roman"/>
          <w:sz w:val="24"/>
          <w:szCs w:val="24"/>
        </w:rPr>
        <w:t xml:space="preserve">The number of identified clusters increased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0B3396">
        <w:rPr>
          <w:rFonts w:ascii="Times New Roman" w:hAnsi="Times New Roman" w:cs="Times New Roman"/>
          <w:sz w:val="24"/>
          <w:szCs w:val="24"/>
        </w:rPr>
        <w:t>Both 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and the</w:t>
      </w:r>
      <w:r w:rsidR="009005B6">
        <w:rPr>
          <w:rFonts w:ascii="Times New Roman" w:hAnsi="Times New Roman" w:cs="Times New Roman"/>
          <w:sz w:val="24"/>
          <w:szCs w:val="24"/>
        </w:rPr>
        <w:t xml:space="preserve"> number of</w:t>
      </w:r>
      <w:r w:rsidR="000B3396">
        <w:rPr>
          <w:rFonts w:ascii="Times New Roman" w:hAnsi="Times New Roman" w:cs="Times New Roman"/>
          <w:sz w:val="24"/>
          <w:szCs w:val="24"/>
        </w:rPr>
        <w:t xml:space="preserve"> identified clusters</w:t>
      </w:r>
      <w:r w:rsidR="00B1721F">
        <w:rPr>
          <w:rFonts w:ascii="Times New Roman" w:hAnsi="Times New Roman" w:cs="Times New Roman"/>
          <w:sz w:val="24"/>
          <w:szCs w:val="24"/>
        </w:rPr>
        <w:t xml:space="preserve"> </w:t>
      </w:r>
      <w:r w:rsidR="000B3396">
        <w:rPr>
          <w:rFonts w:ascii="Times New Roman" w:hAnsi="Times New Roman" w:cs="Times New Roman"/>
          <w:sz w:val="24"/>
          <w:szCs w:val="24"/>
        </w:rPr>
        <w:t>are</w:t>
      </w:r>
      <w:r w:rsidR="006D199A">
        <w:rPr>
          <w:rFonts w:ascii="Times New Roman" w:hAnsi="Times New Roman" w:cs="Times New Roman"/>
          <w:sz w:val="24"/>
          <w:szCs w:val="24"/>
        </w:rPr>
        <w:t xml:space="preserve"> positively related to</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555379">
        <w:rPr>
          <w:rFonts w:ascii="Times New Roman" w:hAnsi="Times New Roman" w:cs="Times New Roman"/>
          <w:sz w:val="24"/>
          <w:szCs w:val="24"/>
        </w:rPr>
        <w:t xml:space="preserve">The results of HAC and K-Means algorithm are shown in Figure with for comparison with the results of AP algorithm. </w:t>
      </w:r>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w:t>
      </w:r>
      <w:r w:rsidRPr="00024EDC">
        <w:lastRenderedPageBreak/>
        <w:t>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 xml:space="preserve">[19] F.G. Zhang, O. Castelnau, M. Bornert, J. Petit, J.B. Marijon, E. Plancher, Determination of deviatoric elastic strain and lattice orientation by applying digital image correlation to Laue </w:t>
      </w:r>
      <w:r w:rsidRPr="00024EDC">
        <w:lastRenderedPageBreak/>
        <w:t>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751A81EA"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7B31"/>
    <w:rsid w:val="000B16DD"/>
    <w:rsid w:val="000B3396"/>
    <w:rsid w:val="000B77E9"/>
    <w:rsid w:val="000C135F"/>
    <w:rsid w:val="000C22EB"/>
    <w:rsid w:val="000D6F95"/>
    <w:rsid w:val="000D78B9"/>
    <w:rsid w:val="000E647D"/>
    <w:rsid w:val="000E6608"/>
    <w:rsid w:val="000E7363"/>
    <w:rsid w:val="000F08CF"/>
    <w:rsid w:val="00104F5D"/>
    <w:rsid w:val="0011361C"/>
    <w:rsid w:val="0011543E"/>
    <w:rsid w:val="001160D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7553"/>
    <w:rsid w:val="00641E72"/>
    <w:rsid w:val="006459BE"/>
    <w:rsid w:val="006506F6"/>
    <w:rsid w:val="00650D57"/>
    <w:rsid w:val="006576DE"/>
    <w:rsid w:val="0066781C"/>
    <w:rsid w:val="0067756F"/>
    <w:rsid w:val="00683BAB"/>
    <w:rsid w:val="006D0D28"/>
    <w:rsid w:val="006D199A"/>
    <w:rsid w:val="006E36FE"/>
    <w:rsid w:val="006E7792"/>
    <w:rsid w:val="006F19A7"/>
    <w:rsid w:val="00701697"/>
    <w:rsid w:val="00711DE5"/>
    <w:rsid w:val="0071664F"/>
    <w:rsid w:val="00730B0F"/>
    <w:rsid w:val="0073160A"/>
    <w:rsid w:val="00742CBB"/>
    <w:rsid w:val="007434E6"/>
    <w:rsid w:val="00745A6C"/>
    <w:rsid w:val="0074743A"/>
    <w:rsid w:val="0074746F"/>
    <w:rsid w:val="00751F44"/>
    <w:rsid w:val="0075326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3202"/>
    <w:rsid w:val="007B3CF7"/>
    <w:rsid w:val="007D14E3"/>
    <w:rsid w:val="007E11E2"/>
    <w:rsid w:val="007E7B7D"/>
    <w:rsid w:val="007F0B27"/>
    <w:rsid w:val="0080433D"/>
    <w:rsid w:val="00806496"/>
    <w:rsid w:val="0081456B"/>
    <w:rsid w:val="00814729"/>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9486B"/>
    <w:rsid w:val="00895110"/>
    <w:rsid w:val="00895355"/>
    <w:rsid w:val="008A6BCF"/>
    <w:rsid w:val="008A7F39"/>
    <w:rsid w:val="008B0860"/>
    <w:rsid w:val="008B777E"/>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66D4C"/>
    <w:rsid w:val="00C702A9"/>
    <w:rsid w:val="00C72990"/>
    <w:rsid w:val="00C81BEB"/>
    <w:rsid w:val="00C91624"/>
    <w:rsid w:val="00CA7764"/>
    <w:rsid w:val="00CB4CCF"/>
    <w:rsid w:val="00CB6DED"/>
    <w:rsid w:val="00CD3F8B"/>
    <w:rsid w:val="00CD429E"/>
    <w:rsid w:val="00CE161E"/>
    <w:rsid w:val="00CE2425"/>
    <w:rsid w:val="00CE42CD"/>
    <w:rsid w:val="00CE6F8B"/>
    <w:rsid w:val="00CF2DA7"/>
    <w:rsid w:val="00CF5AEC"/>
    <w:rsid w:val="00CF6D85"/>
    <w:rsid w:val="00D14717"/>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18A1D-6012-456B-BE96-A1005182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7624</TotalTime>
  <Pages>1</Pages>
  <Words>7273</Words>
  <Characters>41459</Characters>
  <Application>Microsoft Office Word</Application>
  <DocSecurity>0</DocSecurity>
  <Lines>345</Lines>
  <Paragraphs>97</Paragraphs>
  <ScaleCrop>false</ScaleCrop>
  <Company/>
  <LinksUpToDate>false</LinksUpToDate>
  <CharactersWithSpaces>48635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373</cp:revision>
  <dcterms:created xsi:type="dcterms:W3CDTF">2020-10-27T06:29:00Z</dcterms:created>
  <dcterms:modified xsi:type="dcterms:W3CDTF">2020-12-16T14:40:00Z</dcterms:modified>
</cp:coreProperties>
</file>